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E8" w:rsidRDefault="00FF54E2">
      <w:pPr>
        <w:rPr>
          <w:noProof/>
        </w:rPr>
      </w:pPr>
      <w:r>
        <w:rPr>
          <w:noProof/>
        </w:rPr>
        <w:drawing>
          <wp:inline distT="0" distB="0" distL="0" distR="0" wp14:anchorId="7D1A037D" wp14:editId="55CBDF34">
            <wp:extent cx="5940425" cy="32994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4E2" w:rsidRDefault="00FF54E2" w:rsidP="00FF54E2">
      <w:pPr>
        <w:rPr>
          <w:noProof/>
        </w:rPr>
      </w:pPr>
    </w:p>
    <w:p w:rsidR="00FF54E2" w:rsidRDefault="00FF54E2" w:rsidP="00FF54E2">
      <w:pPr>
        <w:rPr>
          <w:rStyle w:val="a3"/>
          <w:rFonts w:ascii="Georgia" w:hAnsi="Georgia"/>
          <w:color w:val="FF0000"/>
          <w:sz w:val="36"/>
          <w:szCs w:val="36"/>
        </w:rPr>
      </w:pPr>
      <w:r>
        <w:rPr>
          <w:rStyle w:val="a3"/>
          <w:rFonts w:ascii="Georgia" w:hAnsi="Georgia"/>
          <w:color w:val="FF0000"/>
          <w:sz w:val="36"/>
          <w:szCs w:val="36"/>
        </w:rPr>
        <w:t>Банки заданий по функциональной грамотности</w:t>
      </w:r>
    </w:p>
    <w:p w:rsidR="00FF54E2" w:rsidRDefault="00FF54E2" w:rsidP="00FF54E2">
      <w:hyperlink r:id="rId5" w:history="1">
        <w:r>
          <w:rPr>
            <w:rStyle w:val="ms-rtefontface-6"/>
            <w:rFonts w:ascii="Georgia" w:hAnsi="Georgia" w:cs="Segoe UI"/>
            <w:color w:val="0A5794"/>
            <w:sz w:val="26"/>
            <w:szCs w:val="26"/>
          </w:rPr>
          <w:t>Банк заданий по фун</w:t>
        </w:r>
        <w:r>
          <w:rPr>
            <w:rStyle w:val="ms-rtefontface-6"/>
            <w:rFonts w:ascii="Georgia" w:hAnsi="Georgia" w:cs="Segoe UI"/>
            <w:color w:val="0A5794"/>
            <w:sz w:val="26"/>
            <w:szCs w:val="26"/>
          </w:rPr>
          <w:t>к</w:t>
        </w:r>
        <w:r>
          <w:rPr>
            <w:rStyle w:val="ms-rtefontface-6"/>
            <w:rFonts w:ascii="Georgia" w:hAnsi="Georgia" w:cs="Segoe UI"/>
            <w:color w:val="0A5794"/>
            <w:sz w:val="26"/>
            <w:szCs w:val="26"/>
          </w:rPr>
          <w:t>циональной грамотности</w:t>
        </w:r>
      </w:hyperlink>
      <w:r>
        <w:t xml:space="preserve">  /</w:t>
      </w:r>
      <w:r w:rsidRPr="00FF54E2">
        <w:t xml:space="preserve"> </w:t>
      </w:r>
      <w:hyperlink r:id="rId6" w:history="1">
        <w:r w:rsidRPr="00997F56">
          <w:rPr>
            <w:rStyle w:val="a4"/>
          </w:rPr>
          <w:t>http://skiv.instrao.ru/bank-zadaniy/</w:t>
        </w:r>
      </w:hyperlink>
    </w:p>
    <w:p w:rsidR="00FF54E2" w:rsidRDefault="00FF54E2" w:rsidP="00FF54E2">
      <w:hyperlink r:id="rId7" w:history="1">
        <w:r>
          <w:rPr>
            <w:rStyle w:val="ms-rtefontface-6"/>
            <w:rFonts w:ascii="Georgia" w:hAnsi="Georgia" w:cs="Segoe UI"/>
            <w:color w:val="0A5794"/>
            <w:sz w:val="26"/>
            <w:szCs w:val="26"/>
          </w:rPr>
          <w:t>Электронный банк заданий для оценки функциональной грамотности на сайте Российской электронной школы</w:t>
        </w:r>
      </w:hyperlink>
    </w:p>
    <w:p w:rsidR="00FF54E2" w:rsidRDefault="00FF54E2" w:rsidP="00FF54E2">
      <w:hyperlink r:id="rId8" w:history="1">
        <w:r>
          <w:rPr>
            <w:rStyle w:val="ms-rtefontface-6"/>
            <w:rFonts w:ascii="Georgia" w:hAnsi="Georgia" w:cs="Segoe UI"/>
            <w:color w:val="0A5794"/>
            <w:sz w:val="26"/>
            <w:szCs w:val="26"/>
          </w:rPr>
          <w:t>Электронный банк заданий по финансовой грамотности</w:t>
        </w:r>
      </w:hyperlink>
    </w:p>
    <w:p w:rsidR="00FF54E2" w:rsidRDefault="00FF54E2" w:rsidP="00FF54E2">
      <w:hyperlink r:id="rId9" w:history="1">
        <w:r>
          <w:rPr>
            <w:rStyle w:val="ms-rtefontface-6"/>
            <w:rFonts w:ascii="Georgia" w:hAnsi="Georgia" w:cs="Segoe UI"/>
            <w:color w:val="0A5794"/>
            <w:sz w:val="26"/>
            <w:szCs w:val="26"/>
          </w:rPr>
          <w:t>Читательская грамотность. Характеристики и система оценивания</w:t>
        </w:r>
      </w:hyperlink>
    </w:p>
    <w:p w:rsidR="00FF54E2" w:rsidRDefault="00FF54E2" w:rsidP="00FF54E2">
      <w:hyperlink r:id="rId10" w:history="1">
        <w:r>
          <w:rPr>
            <w:rStyle w:val="ms-rtefontface-6"/>
            <w:rFonts w:ascii="Georgia" w:hAnsi="Georgia" w:cs="Segoe UI"/>
            <w:color w:val="0A5794"/>
            <w:sz w:val="26"/>
            <w:szCs w:val="26"/>
          </w:rPr>
          <w:t>Открытые задания PISA</w:t>
        </w:r>
      </w:hyperlink>
    </w:p>
    <w:p w:rsidR="00FF54E2" w:rsidRDefault="00FF54E2" w:rsidP="00FF54E2">
      <w:hyperlink r:id="rId11" w:history="1">
        <w:r>
          <w:rPr>
            <w:rStyle w:val="ms-rtefontface-6"/>
            <w:rFonts w:ascii="Georgia" w:hAnsi="Georgia" w:cs="Segoe UI"/>
            <w:color w:val="0A5794"/>
            <w:sz w:val="26"/>
            <w:szCs w:val="26"/>
          </w:rPr>
          <w:t>Открытый банк заданий для оценки естественнонаучной грамотности ФГБНУ ФИПИ</w:t>
        </w:r>
      </w:hyperlink>
    </w:p>
    <w:p w:rsidR="00FF54E2" w:rsidRDefault="00FF54E2" w:rsidP="00FF54E2">
      <w:pPr>
        <w:rPr>
          <w:rStyle w:val="ms-rtefontface-6"/>
          <w:rFonts w:ascii="Georgia" w:hAnsi="Georgia" w:cs="Arial"/>
          <w:color w:val="0A5794"/>
          <w:sz w:val="26"/>
          <w:szCs w:val="26"/>
        </w:rPr>
      </w:pPr>
      <w:hyperlink r:id="rId12" w:history="1">
        <w:r>
          <w:rPr>
            <w:rStyle w:val="ms-rtefontface-6"/>
            <w:rFonts w:ascii="Georgia" w:hAnsi="Georgia" w:cs="Arial"/>
            <w:color w:val="0A5794"/>
            <w:sz w:val="26"/>
            <w:szCs w:val="26"/>
          </w:rPr>
          <w:t>Примеры тестовых заданий международного исследования PISA  </w:t>
        </w:r>
      </w:hyperlink>
    </w:p>
    <w:p w:rsidR="0057167B" w:rsidRDefault="0057167B" w:rsidP="0057167B">
      <w:pPr>
        <w:rPr>
          <w:rStyle w:val="ms-rtefontface-6"/>
          <w:rFonts w:ascii="Georgia" w:hAnsi="Georgia" w:cs="Arial"/>
          <w:color w:val="0A5794"/>
          <w:sz w:val="26"/>
          <w:szCs w:val="26"/>
        </w:rPr>
      </w:pPr>
    </w:p>
    <w:p w:rsidR="0057167B" w:rsidRDefault="0057167B" w:rsidP="0057167B">
      <w:pPr>
        <w:rPr>
          <w:rStyle w:val="ms-rtefontface-6"/>
          <w:rFonts w:ascii="Georgia" w:hAnsi="Georgia" w:cs="Segoe UI"/>
          <w:color w:val="0A5794"/>
        </w:rPr>
      </w:pPr>
      <w:hyperlink r:id="rId13" w:history="1">
        <w:r>
          <w:rPr>
            <w:rStyle w:val="ms-rtefontface-6"/>
            <w:rFonts w:ascii="Georgia" w:hAnsi="Georgia" w:cs="Segoe UI"/>
            <w:color w:val="0A5794"/>
          </w:rPr>
          <w:t>Методические материалы по функциональной грамотности</w:t>
        </w:r>
      </w:hyperlink>
    </w:p>
    <w:p w:rsidR="0057167B" w:rsidRPr="0057167B" w:rsidRDefault="0057167B" w:rsidP="0057167B"/>
    <w:p w:rsidR="0057167B" w:rsidRDefault="005732AD" w:rsidP="0057167B">
      <w:pPr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997F56">
          <w:rPr>
            <w:rStyle w:val="a4"/>
            <w:rFonts w:ascii="Times New Roman" w:hAnsi="Times New Roman" w:cs="Times New Roman"/>
            <w:b/>
            <w:sz w:val="28"/>
            <w:szCs w:val="28"/>
          </w:rPr>
          <w:t>http://skiv.instrao.ru/support/demonstratsionnye-materialya/chitatelskaya-gramotnost.php</w:t>
        </w:r>
      </w:hyperlink>
      <w:bookmarkStart w:id="0" w:name="_GoBack"/>
      <w:bookmarkEnd w:id="0"/>
    </w:p>
    <w:p w:rsidR="005732AD" w:rsidRPr="005732AD" w:rsidRDefault="005732AD" w:rsidP="0057167B">
      <w:pPr>
        <w:rPr>
          <w:rFonts w:ascii="Times New Roman" w:hAnsi="Times New Roman" w:cs="Times New Roman"/>
          <w:b/>
          <w:sz w:val="28"/>
          <w:szCs w:val="28"/>
        </w:rPr>
      </w:pPr>
    </w:p>
    <w:p w:rsidR="0057167B" w:rsidRDefault="0057167B" w:rsidP="0057167B">
      <w:pPr>
        <w:rPr>
          <w:rStyle w:val="ms-rtefontface-6"/>
          <w:rFonts w:ascii="Georgia" w:hAnsi="Georgia" w:cs="Segoe UI"/>
          <w:color w:val="0A5794"/>
        </w:rPr>
      </w:pPr>
    </w:p>
    <w:p w:rsidR="0057167B" w:rsidRPr="0057167B" w:rsidRDefault="0057167B" w:rsidP="005716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hyperlink r:id="rId15" w:tooltip="Документы по функциональной грамотности" w:history="1">
        <w:r w:rsidRPr="0057167B">
          <w:rPr>
            <w:rFonts w:ascii="Times New Roman" w:eastAsia="Times New Roman" w:hAnsi="Times New Roman" w:cs="Times New Roman"/>
            <w:b/>
            <w:color w:val="FF0000"/>
            <w:kern w:val="36"/>
            <w:sz w:val="32"/>
            <w:szCs w:val="32"/>
            <w:u w:val="single"/>
            <w:lang w:eastAsia="ru-RU"/>
          </w:rPr>
          <w:t>Документы по функциональной грамотности</w:t>
        </w:r>
      </w:hyperlink>
      <w:r w:rsidRPr="0057167B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 </w:t>
      </w:r>
    </w:p>
    <w:p w:rsidR="0057167B" w:rsidRDefault="0057167B" w:rsidP="0057167B"/>
    <w:p w:rsidR="0057167B" w:rsidRDefault="0057167B" w:rsidP="0057167B">
      <w:pPr>
        <w:rPr>
          <w:rStyle w:val="a6"/>
          <w:rFonts w:ascii="Times New Roman" w:hAnsi="Times New Roman" w:cs="Times New Roman"/>
          <w:b/>
          <w:bCs/>
          <w:i w:val="0"/>
          <w:color w:val="FF0000"/>
          <w:sz w:val="28"/>
          <w:szCs w:val="28"/>
          <w:u w:val="single"/>
          <w:shd w:val="clear" w:color="auto" w:fill="FFFFFF"/>
        </w:rPr>
      </w:pPr>
      <w:r w:rsidRPr="0057167B">
        <w:rPr>
          <w:rStyle w:val="a6"/>
          <w:rFonts w:ascii="Times New Roman" w:hAnsi="Times New Roman" w:cs="Times New Roman"/>
          <w:b/>
          <w:bCs/>
          <w:i w:val="0"/>
          <w:color w:val="FF0000"/>
          <w:sz w:val="28"/>
          <w:szCs w:val="28"/>
          <w:u w:val="single"/>
          <w:shd w:val="clear" w:color="auto" w:fill="FFFFFF"/>
        </w:rPr>
        <w:t>Примеры открытых заданий по функциональной грамотности ПИЗА</w:t>
      </w:r>
    </w:p>
    <w:p w:rsidR="005732AD" w:rsidRPr="005732AD" w:rsidRDefault="005732AD" w:rsidP="005732AD">
      <w:pPr>
        <w:rPr>
          <w:rStyle w:val="a6"/>
          <w:rFonts w:ascii="Times New Roman" w:hAnsi="Times New Roman" w:cs="Times New Roman"/>
          <w:b/>
          <w:bCs/>
          <w:i w:val="0"/>
          <w:color w:val="FF0000"/>
          <w:sz w:val="28"/>
          <w:szCs w:val="28"/>
          <w:u w:val="single"/>
          <w:shd w:val="clear" w:color="auto" w:fill="FFFFFF"/>
        </w:rPr>
      </w:pPr>
    </w:p>
    <w:p w:rsidR="005732AD" w:rsidRDefault="005732AD" w:rsidP="005732AD">
      <w:pPr>
        <w:rPr>
          <w:rStyle w:val="a6"/>
          <w:rFonts w:ascii="Times New Roman" w:hAnsi="Times New Roman" w:cs="Times New Roman"/>
          <w:b/>
          <w:bCs/>
          <w:i w:val="0"/>
          <w:color w:val="FF0000"/>
          <w:sz w:val="28"/>
          <w:szCs w:val="28"/>
          <w:u w:val="single"/>
          <w:shd w:val="clear" w:color="auto" w:fill="FFFFFF"/>
        </w:rPr>
      </w:pPr>
      <w:r w:rsidRPr="005732AD">
        <w:rPr>
          <w:rStyle w:val="a6"/>
          <w:rFonts w:ascii="Times New Roman" w:hAnsi="Times New Roman" w:cs="Times New Roman"/>
          <w:b/>
          <w:bCs/>
          <w:i w:val="0"/>
          <w:color w:val="FF0000"/>
          <w:sz w:val="28"/>
          <w:szCs w:val="28"/>
          <w:u w:val="single"/>
          <w:shd w:val="clear" w:color="auto" w:fill="FFFFFF"/>
        </w:rPr>
        <w:t>Примеры открытых заданий по математической грамотности ПИЗА</w:t>
      </w:r>
    </w:p>
    <w:p w:rsidR="005732AD" w:rsidRDefault="005732AD" w:rsidP="005732AD">
      <w:pPr>
        <w:rPr>
          <w:rStyle w:val="a6"/>
          <w:rFonts w:ascii="Times New Roman" w:hAnsi="Times New Roman" w:cs="Times New Roman"/>
          <w:b/>
          <w:bCs/>
          <w:i w:val="0"/>
          <w:color w:val="FF0000"/>
          <w:sz w:val="28"/>
          <w:szCs w:val="28"/>
          <w:u w:val="single"/>
          <w:shd w:val="clear" w:color="auto" w:fill="FFFFFF"/>
        </w:rPr>
      </w:pPr>
    </w:p>
    <w:p w:rsidR="005732AD" w:rsidRPr="005732AD" w:rsidRDefault="005732AD" w:rsidP="005732AD">
      <w:pPr>
        <w:rPr>
          <w:rStyle w:val="a6"/>
          <w:rFonts w:ascii="Times New Roman" w:hAnsi="Times New Roman" w:cs="Times New Roman"/>
          <w:b/>
          <w:bCs/>
          <w:i w:val="0"/>
          <w:color w:val="FF0000"/>
          <w:sz w:val="28"/>
          <w:szCs w:val="28"/>
          <w:u w:val="single"/>
          <w:shd w:val="clear" w:color="auto" w:fill="FFFFFF"/>
        </w:rPr>
      </w:pPr>
      <w:r w:rsidRPr="005732AD">
        <w:rPr>
          <w:rStyle w:val="a6"/>
          <w:rFonts w:ascii="Times New Roman" w:hAnsi="Times New Roman" w:cs="Times New Roman"/>
          <w:b/>
          <w:bCs/>
          <w:i w:val="0"/>
          <w:color w:val="FF0000"/>
          <w:sz w:val="28"/>
          <w:szCs w:val="28"/>
          <w:u w:val="single"/>
          <w:shd w:val="clear" w:color="auto" w:fill="FFFFFF"/>
        </w:rPr>
        <w:t>Примеры открытых заданий по читательской грамотности</w:t>
      </w:r>
    </w:p>
    <w:p w:rsidR="005732AD" w:rsidRPr="005732AD" w:rsidRDefault="005732AD" w:rsidP="005732AD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5732AD">
        <w:rPr>
          <w:rStyle w:val="a6"/>
          <w:rFonts w:ascii="Times New Roman" w:hAnsi="Times New Roman" w:cs="Times New Roman"/>
          <w:b/>
          <w:bCs/>
          <w:i w:val="0"/>
          <w:color w:val="FF0000"/>
          <w:sz w:val="28"/>
          <w:szCs w:val="28"/>
          <w:u w:val="single"/>
          <w:shd w:val="clear" w:color="auto" w:fill="FFFFFF"/>
        </w:rPr>
        <w:t>Примеры открытых заданий по финансовой грамотности ПИЗА</w:t>
      </w:r>
    </w:p>
    <w:sectPr w:rsidR="005732AD" w:rsidRPr="0057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E2"/>
    <w:rsid w:val="0057167B"/>
    <w:rsid w:val="005732AD"/>
    <w:rsid w:val="009A2DE8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A934"/>
  <w15:chartTrackingRefBased/>
  <w15:docId w15:val="{0F3FD066-C57C-442D-9C28-FEDFCE3A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4E2"/>
    <w:rPr>
      <w:b/>
      <w:bCs/>
    </w:rPr>
  </w:style>
  <w:style w:type="character" w:customStyle="1" w:styleId="ms-rtefontface-6">
    <w:name w:val="ms-rtefontface-6"/>
    <w:basedOn w:val="a0"/>
    <w:rsid w:val="00FF54E2"/>
  </w:style>
  <w:style w:type="character" w:styleId="a4">
    <w:name w:val="Hyperlink"/>
    <w:basedOn w:val="a0"/>
    <w:uiPriority w:val="99"/>
    <w:unhideWhenUsed/>
    <w:rsid w:val="00FF54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54E2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571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finansovaya-gramotnost/" TargetMode="External"/><Relationship Id="rId13" Type="http://schemas.openxmlformats.org/officeDocument/2006/relationships/hyperlink" Target="https://pedsovet66.irro.ru/?page_id=4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g.resh.edu.ru/" TargetMode="External"/><Relationship Id="rId12" Type="http://schemas.openxmlformats.org/officeDocument/2006/relationships/hyperlink" Target="http://xn--11--5cd3cecte0b6d.xn--p1ai/files/2019-20/primery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://skiv.instrao.ru/bank-zadaniy/" TargetMode="External"/><Relationship Id="rId15" Type="http://schemas.openxmlformats.org/officeDocument/2006/relationships/hyperlink" Target="https://eduportal44.ru/Manturovo/mant_sch_7/mant-sch-7-new/DocLib85/Forms/AllItems.aspx" TargetMode="External"/><Relationship Id="rId10" Type="http://schemas.openxmlformats.org/officeDocument/2006/relationships/hyperlink" Target="https://fioco.ru/%D0%BF%D1%80%D0%B8%D0%BC%D0%B5%D1%80%D1%8B-%D0%B7%D0%B0%D0%B4%D0%B0%D1%87-pis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kiv.instrao.ru/bank-zadaniy/chitatelskaya-gramotnost/%D0%A7%D0%A2_5_2020_%D1%85%D0%B0%D1%80%D0%B0%D0%BA%D1%82%D0%B5%D1%80%D0%B8%D1%81%D1%82%D0%B8%D0%BA%D0%B8%20%D0%B8%20%D1%81%D0%B8%D1%81%D1%82%D0%B5%D0%BC%D0%B0%20%D0%BE%D1%86%D0%B5%D0%BD%D0%B8%D0%B2%D0%B0%D0%BD%D0%B8%D1%8F.pdf" TargetMode="External"/><Relationship Id="rId14" Type="http://schemas.openxmlformats.org/officeDocument/2006/relationships/hyperlink" Target="http://skiv.instrao.ru/support/demonstratsionnye-materialya/chitatelskaya-gramotno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2022-10-11T17:04:00Z</dcterms:created>
  <dcterms:modified xsi:type="dcterms:W3CDTF">2022-10-11T17:50:00Z</dcterms:modified>
</cp:coreProperties>
</file>